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920" w:rsidRPr="00FE0920" w:rsidRDefault="00FE0920" w:rsidP="00FE0920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FE0920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FE0920" w:rsidRPr="00FE0920" w:rsidRDefault="00FE0920" w:rsidP="00FE0920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FE0920" w:rsidRPr="00FE0920" w:rsidRDefault="00FE0920" w:rsidP="00FE0920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FE0920">
        <w:rPr>
          <w:rFonts w:ascii="Times New Roman" w:eastAsia="Times New Roman" w:hAnsi="Times New Roman" w:cs="Times New Roman"/>
          <w:sz w:val="28"/>
          <w:szCs w:val="28"/>
        </w:rPr>
        <w:t>УТВЕРЖДЁН</w:t>
      </w:r>
    </w:p>
    <w:p w:rsidR="00FE0920" w:rsidRPr="00FE0920" w:rsidRDefault="00FE0920" w:rsidP="00FE0920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FE0920">
        <w:rPr>
          <w:rFonts w:ascii="Times New Roman" w:eastAsia="Times New Roman" w:hAnsi="Times New Roman" w:cs="Times New Roman"/>
          <w:sz w:val="28"/>
          <w:szCs w:val="28"/>
        </w:rPr>
        <w:t>решением Совета</w:t>
      </w:r>
    </w:p>
    <w:p w:rsidR="00FE0920" w:rsidRPr="00FE0920" w:rsidRDefault="00FE0920" w:rsidP="00FE0920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FE092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FE0920" w:rsidRPr="00FE0920" w:rsidRDefault="00FE0920" w:rsidP="00FE0920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FE0920">
        <w:rPr>
          <w:rFonts w:ascii="Times New Roman" w:eastAsia="Times New Roman" w:hAnsi="Times New Roman" w:cs="Times New Roman"/>
          <w:sz w:val="28"/>
          <w:szCs w:val="28"/>
        </w:rPr>
        <w:t xml:space="preserve">Красноармейский район </w:t>
      </w:r>
    </w:p>
    <w:p w:rsidR="00FE0920" w:rsidRPr="00FE0920" w:rsidRDefault="00FE0920" w:rsidP="00FE0920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FE0920">
        <w:rPr>
          <w:rFonts w:ascii="Times New Roman" w:eastAsia="Times New Roman" w:hAnsi="Times New Roman" w:cs="Times New Roman"/>
          <w:sz w:val="28"/>
          <w:szCs w:val="28"/>
        </w:rPr>
        <w:t>от 23.04.2025 г. № 77/8</w:t>
      </w:r>
    </w:p>
    <w:p w:rsidR="00FE0920" w:rsidRDefault="00FE0920" w:rsidP="00D72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0920" w:rsidRDefault="00FE0920" w:rsidP="00D72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72669" w:rsidRPr="00D72669" w:rsidRDefault="00D72669" w:rsidP="00D72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72669">
        <w:rPr>
          <w:rFonts w:ascii="Times New Roman" w:eastAsia="Times New Roman" w:hAnsi="Times New Roman" w:cs="Times New Roman"/>
          <w:b/>
          <w:sz w:val="28"/>
          <w:szCs w:val="28"/>
        </w:rPr>
        <w:t>Отчёт</w:t>
      </w:r>
    </w:p>
    <w:p w:rsidR="00D72669" w:rsidRPr="00D72669" w:rsidRDefault="00C36B73" w:rsidP="00D72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="0085318C" w:rsidRPr="00D72669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Pr="00D72669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85318C" w:rsidRPr="00D72669">
        <w:rPr>
          <w:rFonts w:ascii="Times New Roman" w:eastAsia="Times New Roman" w:hAnsi="Times New Roman" w:cs="Times New Roman"/>
          <w:b/>
          <w:sz w:val="28"/>
          <w:szCs w:val="28"/>
        </w:rPr>
        <w:t>ятельности</w:t>
      </w:r>
      <w:r w:rsidRPr="00D7266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C1E72" w:rsidRPr="00D72669">
        <w:rPr>
          <w:rFonts w:ascii="Times New Roman" w:eastAsia="Times New Roman" w:hAnsi="Times New Roman" w:cs="Times New Roman"/>
          <w:b/>
          <w:sz w:val="28"/>
          <w:szCs w:val="28"/>
        </w:rPr>
        <w:t>Контрольно-сч</w:t>
      </w:r>
      <w:r w:rsidR="005A6533" w:rsidRPr="00D72669">
        <w:rPr>
          <w:rFonts w:ascii="Times New Roman" w:eastAsia="Times New Roman" w:hAnsi="Times New Roman" w:cs="Times New Roman"/>
          <w:b/>
          <w:sz w:val="28"/>
          <w:szCs w:val="28"/>
        </w:rPr>
        <w:t>ё</w:t>
      </w:r>
      <w:r w:rsidR="009C1E72" w:rsidRPr="00D72669">
        <w:rPr>
          <w:rFonts w:ascii="Times New Roman" w:eastAsia="Times New Roman" w:hAnsi="Times New Roman" w:cs="Times New Roman"/>
          <w:b/>
          <w:sz w:val="28"/>
          <w:szCs w:val="28"/>
        </w:rPr>
        <w:t>тн</w:t>
      </w:r>
      <w:r w:rsidRPr="00D72669">
        <w:rPr>
          <w:rFonts w:ascii="Times New Roman" w:eastAsia="Times New Roman" w:hAnsi="Times New Roman" w:cs="Times New Roman"/>
          <w:b/>
          <w:sz w:val="28"/>
          <w:szCs w:val="28"/>
        </w:rPr>
        <w:t>ой</w:t>
      </w:r>
      <w:r w:rsidR="009C1E72" w:rsidRPr="00D72669">
        <w:rPr>
          <w:rFonts w:ascii="Times New Roman" w:eastAsia="Times New Roman" w:hAnsi="Times New Roman" w:cs="Times New Roman"/>
          <w:b/>
          <w:sz w:val="28"/>
          <w:szCs w:val="28"/>
        </w:rPr>
        <w:t xml:space="preserve"> палат</w:t>
      </w:r>
      <w:r w:rsidRPr="00D72669">
        <w:rPr>
          <w:rFonts w:ascii="Times New Roman" w:eastAsia="Times New Roman" w:hAnsi="Times New Roman" w:cs="Times New Roman"/>
          <w:b/>
          <w:sz w:val="28"/>
          <w:szCs w:val="28"/>
        </w:rPr>
        <w:t>ы</w:t>
      </w:r>
    </w:p>
    <w:p w:rsidR="00904398" w:rsidRPr="00D72669" w:rsidRDefault="009C1E72" w:rsidP="00D72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К</w:t>
      </w:r>
      <w:r w:rsidR="000229E3" w:rsidRPr="00D72669">
        <w:rPr>
          <w:rFonts w:ascii="Times New Roman" w:eastAsia="Times New Roman" w:hAnsi="Times New Roman" w:cs="Times New Roman"/>
          <w:b/>
          <w:sz w:val="28"/>
          <w:szCs w:val="28"/>
        </w:rPr>
        <w:t>расноармей</w:t>
      </w:r>
      <w:r w:rsidRPr="00D72669">
        <w:rPr>
          <w:rFonts w:ascii="Times New Roman" w:eastAsia="Times New Roman" w:hAnsi="Times New Roman" w:cs="Times New Roman"/>
          <w:b/>
          <w:sz w:val="28"/>
          <w:szCs w:val="28"/>
        </w:rPr>
        <w:t>ский район</w:t>
      </w:r>
    </w:p>
    <w:p w:rsidR="009C1E72" w:rsidRPr="00D72669" w:rsidRDefault="00C36B73" w:rsidP="00D726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548DD4" w:themeColor="text2" w:themeTint="99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b/>
          <w:sz w:val="28"/>
          <w:szCs w:val="28"/>
        </w:rPr>
        <w:t>за 20</w:t>
      </w:r>
      <w:r w:rsidR="00BF0240" w:rsidRPr="00D72669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EC0578" w:rsidRPr="00D72669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D7266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9C1E72" w:rsidRPr="00D72669" w:rsidRDefault="009C1E72" w:rsidP="00D72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1E72" w:rsidRPr="00D72669" w:rsidRDefault="009C1E72" w:rsidP="00D726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bCs/>
          <w:sz w:val="28"/>
          <w:szCs w:val="28"/>
        </w:rPr>
        <w:t>Контрольно-сч</w:t>
      </w:r>
      <w:r w:rsidR="005A6533" w:rsidRPr="00D72669">
        <w:rPr>
          <w:rFonts w:ascii="Times New Roman" w:eastAsia="Times New Roman" w:hAnsi="Times New Roman" w:cs="Times New Roman"/>
          <w:bCs/>
          <w:sz w:val="28"/>
          <w:szCs w:val="28"/>
        </w:rPr>
        <w:t>ё</w:t>
      </w:r>
      <w:r w:rsidRPr="00D72669">
        <w:rPr>
          <w:rFonts w:ascii="Times New Roman" w:eastAsia="Times New Roman" w:hAnsi="Times New Roman" w:cs="Times New Roman"/>
          <w:bCs/>
          <w:sz w:val="28"/>
          <w:szCs w:val="28"/>
        </w:rPr>
        <w:t>тная палата муниципального образования К</w:t>
      </w:r>
      <w:r w:rsidR="000229E3" w:rsidRPr="00D72669">
        <w:rPr>
          <w:rFonts w:ascii="Times New Roman" w:eastAsia="Times New Roman" w:hAnsi="Times New Roman" w:cs="Times New Roman"/>
          <w:bCs/>
          <w:sz w:val="28"/>
          <w:szCs w:val="28"/>
        </w:rPr>
        <w:t>расноармейск</w:t>
      </w:r>
      <w:r w:rsidRPr="00D72669">
        <w:rPr>
          <w:rFonts w:ascii="Times New Roman" w:eastAsia="Times New Roman" w:hAnsi="Times New Roman" w:cs="Times New Roman"/>
          <w:bCs/>
          <w:sz w:val="28"/>
          <w:szCs w:val="28"/>
        </w:rPr>
        <w:t xml:space="preserve">ий район </w:t>
      </w:r>
      <w:r w:rsidR="00066F7D" w:rsidRPr="00D72669">
        <w:rPr>
          <w:rFonts w:ascii="Times New Roman" w:eastAsia="Times New Roman" w:hAnsi="Times New Roman" w:cs="Times New Roman"/>
          <w:sz w:val="28"/>
          <w:szCs w:val="28"/>
        </w:rPr>
        <w:t>учреждена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6F7D" w:rsidRPr="00D72669">
        <w:rPr>
          <w:rFonts w:ascii="Times New Roman" w:eastAsia="Times New Roman" w:hAnsi="Times New Roman" w:cs="Times New Roman"/>
          <w:sz w:val="28"/>
          <w:szCs w:val="28"/>
        </w:rPr>
        <w:t>решением Совета муниципального образования Красноармейский район от 22 декабря 2011 года № 32/8 «Об учреждении (формировании) Контрольно-</w:t>
      </w:r>
      <w:r w:rsidR="00D72669" w:rsidRPr="00D72669">
        <w:rPr>
          <w:rFonts w:ascii="Times New Roman" w:eastAsia="Times New Roman" w:hAnsi="Times New Roman" w:cs="Times New Roman"/>
          <w:sz w:val="28"/>
          <w:szCs w:val="28"/>
        </w:rPr>
        <w:t>счётн</w:t>
      </w:r>
      <w:r w:rsidR="00066F7D" w:rsidRPr="00D72669">
        <w:rPr>
          <w:rFonts w:ascii="Times New Roman" w:eastAsia="Times New Roman" w:hAnsi="Times New Roman" w:cs="Times New Roman"/>
          <w:sz w:val="28"/>
          <w:szCs w:val="28"/>
        </w:rPr>
        <w:t xml:space="preserve">ой палаты муниципального образования Красноармейский район» 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 w:rsidR="00066F7D" w:rsidRPr="00D72669">
        <w:rPr>
          <w:rFonts w:ascii="Times New Roman" w:eastAsia="Times New Roman" w:hAnsi="Times New Roman" w:cs="Times New Roman"/>
          <w:sz w:val="28"/>
          <w:szCs w:val="28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Федерации», Федеральным законом  от 7 февраля 2011 года № 6-ФЗ</w:t>
      </w:r>
      <w:r w:rsidR="002263AA" w:rsidRPr="00D7266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904398" w:rsidRPr="00D72669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деятельности контрольно-счётных органов субъектов Российской Федерации и муниципальных образований»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4A64" w:rsidRPr="00D72669" w:rsidRDefault="00A24A64" w:rsidP="00D726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30000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sz w:val="28"/>
          <w:szCs w:val="28"/>
        </w:rPr>
        <w:t>Контрольно-счётная палата муниципального образования Красноармейский район</w:t>
      </w:r>
      <w:r w:rsidR="002263AA" w:rsidRPr="00D72669">
        <w:rPr>
          <w:rFonts w:ascii="Times New Roman" w:eastAsia="Times New Roman" w:hAnsi="Times New Roman" w:cs="Times New Roman"/>
          <w:sz w:val="28"/>
          <w:szCs w:val="28"/>
        </w:rPr>
        <w:t xml:space="preserve"> (далее – контрольно-счётная палата)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 xml:space="preserve"> обладает правами юридического лица, зарегистрирована 3 февраля 2012 года.</w:t>
      </w:r>
    </w:p>
    <w:p w:rsidR="00B138E1" w:rsidRPr="00D72669" w:rsidRDefault="00B138E1" w:rsidP="00D726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30000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Контрольно-</w:t>
      </w:r>
      <w:r w:rsidR="00D72669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счётн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ая палата осуществляет свою деятельность на основе принципов законности, независимости, объективности и гласности. Отчет является одной из форм реализации принципа гласности, который ежегодно представляется в Совет муниципального образования Красноармейский район и главе муниципального образования Красноармейский район, а также подлежит публикации в целях ознакомления общественности.</w:t>
      </w:r>
    </w:p>
    <w:p w:rsidR="009C1E72" w:rsidRPr="00D72669" w:rsidRDefault="009C1E72" w:rsidP="00D726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="00BC0C88" w:rsidRPr="00D7266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>ставу муниципального образования К</w:t>
      </w:r>
      <w:r w:rsidR="000229E3" w:rsidRPr="00D72669">
        <w:rPr>
          <w:rFonts w:ascii="Times New Roman" w:eastAsia="Times New Roman" w:hAnsi="Times New Roman" w:cs="Times New Roman"/>
          <w:sz w:val="28"/>
          <w:szCs w:val="28"/>
        </w:rPr>
        <w:t>расноармей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 w:rsidR="00D72669" w:rsidRPr="00D7266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 xml:space="preserve"> Контрольно-сч</w:t>
      </w:r>
      <w:r w:rsidR="005A6533" w:rsidRPr="00D72669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>тная палата образована в целях контроля за исполнением местного бюджета, соблюдением установленного порядка подготовки и рассмотрения проекта местного бюджета, отчета о его исполнении, а также в целях контроля за соблюдением установленного порядка управления и распоряжения имуществом, находящимся в муниципальной собственности.</w:t>
      </w:r>
    </w:p>
    <w:p w:rsidR="009C1E72" w:rsidRPr="00D72669" w:rsidRDefault="009C1E72" w:rsidP="00D726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sz w:val="28"/>
          <w:szCs w:val="28"/>
        </w:rPr>
        <w:t>Контрольно-сч</w:t>
      </w:r>
      <w:r w:rsidR="005A6533" w:rsidRPr="00D72669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>тная палата является постоянно действующим органом внешнего финансового контроля, формируется Советом и в своей деятельности подотчетна ему.</w:t>
      </w:r>
    </w:p>
    <w:p w:rsidR="009C1E72" w:rsidRPr="00D72669" w:rsidRDefault="009C1E72" w:rsidP="00D726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sz w:val="28"/>
          <w:szCs w:val="28"/>
        </w:rPr>
        <w:t>Структуру Контрольно-сч</w:t>
      </w:r>
      <w:r w:rsidR="005A6533" w:rsidRPr="00D72669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 xml:space="preserve">тной палаты </w:t>
      </w:r>
      <w:r w:rsidR="002263AA" w:rsidRPr="00D7266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Красноармейский район 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 xml:space="preserve">составляют председатель и аппарат </w:t>
      </w:r>
      <w:r w:rsidR="002263AA" w:rsidRPr="00D72669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>онтрольно-</w:t>
      </w:r>
      <w:r w:rsidR="00D72669" w:rsidRPr="00D72669">
        <w:rPr>
          <w:rFonts w:ascii="Times New Roman" w:eastAsia="Times New Roman" w:hAnsi="Times New Roman" w:cs="Times New Roman"/>
          <w:sz w:val="28"/>
          <w:szCs w:val="28"/>
        </w:rPr>
        <w:t>счётн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>ой палаты.</w:t>
      </w:r>
    </w:p>
    <w:p w:rsidR="00BC0C88" w:rsidRPr="00D72669" w:rsidRDefault="009C1E72" w:rsidP="00D726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sz w:val="28"/>
          <w:szCs w:val="28"/>
        </w:rPr>
        <w:lastRenderedPageBreak/>
        <w:t>К основным полномочиям Контрольно-</w:t>
      </w:r>
      <w:r w:rsidR="00D72669" w:rsidRPr="00D72669">
        <w:rPr>
          <w:rFonts w:ascii="Times New Roman" w:eastAsia="Times New Roman" w:hAnsi="Times New Roman" w:cs="Times New Roman"/>
          <w:sz w:val="28"/>
          <w:szCs w:val="28"/>
        </w:rPr>
        <w:t>счётн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>ой палаты муниципального образования К</w:t>
      </w:r>
      <w:r w:rsidR="000229E3" w:rsidRPr="00D72669">
        <w:rPr>
          <w:rFonts w:ascii="Times New Roman" w:eastAsia="Times New Roman" w:hAnsi="Times New Roman" w:cs="Times New Roman"/>
          <w:sz w:val="28"/>
          <w:szCs w:val="28"/>
        </w:rPr>
        <w:t>расноармей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>ский район относятся:</w:t>
      </w:r>
    </w:p>
    <w:p w:rsidR="007F2664" w:rsidRPr="00D72669" w:rsidRDefault="007F2664" w:rsidP="00D72669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72669">
        <w:rPr>
          <w:rFonts w:ascii="Times New Roman" w:hAnsi="Times New Roman" w:cs="Times New Roman"/>
          <w:sz w:val="28"/>
          <w:szCs w:val="28"/>
        </w:rPr>
        <w:t>1) организация и осуществление контроля за законностью и эффективностью использования средств местного бюджета, а также иных средств в случаях, предусмотренных законодательством Российской Федерации:</w:t>
      </w:r>
    </w:p>
    <w:p w:rsidR="007F2664" w:rsidRPr="00D72669" w:rsidRDefault="007F2664" w:rsidP="00D72669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72669">
        <w:rPr>
          <w:rFonts w:ascii="Times New Roman" w:hAnsi="Times New Roman" w:cs="Times New Roman"/>
          <w:sz w:val="28"/>
          <w:szCs w:val="28"/>
        </w:rPr>
        <w:t>2) экспертиза проектов местного бюджета, проверка и анализ обоснованности его показателей;</w:t>
      </w:r>
    </w:p>
    <w:p w:rsidR="007F2664" w:rsidRPr="00D72669" w:rsidRDefault="007F2664" w:rsidP="00D72669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72669">
        <w:rPr>
          <w:rFonts w:ascii="Times New Roman" w:hAnsi="Times New Roman" w:cs="Times New Roman"/>
          <w:sz w:val="28"/>
          <w:szCs w:val="28"/>
        </w:rPr>
        <w:t>3) внешняя проверка годового отчета об исполнении местного бюджета;</w:t>
      </w:r>
    </w:p>
    <w:p w:rsidR="007F2664" w:rsidRPr="00D72669" w:rsidRDefault="007F2664" w:rsidP="00D72669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72669">
        <w:rPr>
          <w:rFonts w:ascii="Times New Roman" w:hAnsi="Times New Roman" w:cs="Times New Roman"/>
          <w:sz w:val="28"/>
          <w:szCs w:val="28"/>
        </w:rPr>
        <w:t>4) проведение аудита в сфере закупок товаров, работ и услуг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7F2664" w:rsidRPr="00D72669" w:rsidRDefault="007F2664" w:rsidP="00D72669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72669">
        <w:rPr>
          <w:rFonts w:ascii="Times New Roman" w:hAnsi="Times New Roman" w:cs="Times New Roman"/>
          <w:sz w:val="28"/>
          <w:szCs w:val="28"/>
        </w:rPr>
        <w:t>5) оценка эффективности формирования муниципальной собственности, управления   и   распоряжения   такой  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7F2664" w:rsidRPr="00D72669" w:rsidRDefault="007F2664" w:rsidP="00D72669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72669">
        <w:rPr>
          <w:rFonts w:ascii="Times New Roman" w:hAnsi="Times New Roman" w:cs="Times New Roman"/>
          <w:sz w:val="28"/>
          <w:szCs w:val="28"/>
        </w:rPr>
        <w:t>6) оценка эффективности предоставления налоговых и иных льгот и преимуществ, бюджетных кре</w:t>
      </w:r>
      <w:r w:rsidR="00D72669">
        <w:rPr>
          <w:rFonts w:ascii="Times New Roman" w:hAnsi="Times New Roman" w:cs="Times New Roman"/>
          <w:sz w:val="28"/>
          <w:szCs w:val="28"/>
        </w:rPr>
        <w:t xml:space="preserve">дитов за счет средств местного </w:t>
      </w:r>
      <w:r w:rsidRPr="00D72669">
        <w:rPr>
          <w:rFonts w:ascii="Times New Roman" w:hAnsi="Times New Roman" w:cs="Times New Roman"/>
          <w:sz w:val="28"/>
          <w:szCs w:val="28"/>
        </w:rPr>
        <w:t>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</w:t>
      </w:r>
      <w:r w:rsidR="00D72669">
        <w:rPr>
          <w:rFonts w:ascii="Times New Roman" w:hAnsi="Times New Roman" w:cs="Times New Roman"/>
          <w:sz w:val="28"/>
          <w:szCs w:val="28"/>
        </w:rPr>
        <w:t>а счет средств местного бюджета</w:t>
      </w:r>
      <w:r w:rsidRPr="00D72669">
        <w:rPr>
          <w:rFonts w:ascii="Times New Roman" w:hAnsi="Times New Roman" w:cs="Times New Roman"/>
          <w:sz w:val="28"/>
          <w:szCs w:val="28"/>
        </w:rPr>
        <w:t xml:space="preserve"> и имущества, находящегося в муниципальной собственности;</w:t>
      </w:r>
    </w:p>
    <w:p w:rsidR="007F2664" w:rsidRPr="00D72669" w:rsidRDefault="007F2664" w:rsidP="00D72669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72669">
        <w:rPr>
          <w:rFonts w:ascii="Times New Roman" w:hAnsi="Times New Roman" w:cs="Times New Roman"/>
          <w:sz w:val="28"/>
          <w:szCs w:val="28"/>
        </w:rPr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7F2664" w:rsidRPr="00D72669" w:rsidRDefault="007F2664" w:rsidP="00D72669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72669">
        <w:rPr>
          <w:rFonts w:ascii="Times New Roman" w:hAnsi="Times New Roman" w:cs="Times New Roman"/>
          <w:sz w:val="28"/>
          <w:szCs w:val="28"/>
        </w:rP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7F2664" w:rsidRPr="00D72669" w:rsidRDefault="007F2664" w:rsidP="00D72669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72669">
        <w:rPr>
          <w:rFonts w:ascii="Times New Roman" w:hAnsi="Times New Roman" w:cs="Times New Roman"/>
          <w:sz w:val="28"/>
          <w:szCs w:val="28"/>
        </w:rPr>
        <w:t>9) проведение оперативного анализа   исполнения   и   контроля   за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Совет муниципального образования и главе муниципального образования;</w:t>
      </w:r>
    </w:p>
    <w:p w:rsidR="007F2664" w:rsidRPr="00D72669" w:rsidRDefault="007F2664" w:rsidP="00D72669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72669">
        <w:rPr>
          <w:rFonts w:ascii="Times New Roman" w:hAnsi="Times New Roman" w:cs="Times New Roman"/>
          <w:sz w:val="28"/>
          <w:szCs w:val="28"/>
        </w:rPr>
        <w:t>10) осуществление контроля за состоянием муниципального внутреннего и внешнего долга;</w:t>
      </w:r>
    </w:p>
    <w:p w:rsidR="007F2664" w:rsidRPr="00D72669" w:rsidRDefault="007F2664" w:rsidP="00D72669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72669">
        <w:rPr>
          <w:rFonts w:ascii="Times New Roman" w:hAnsi="Times New Roman" w:cs="Times New Roman"/>
          <w:sz w:val="28"/>
          <w:szCs w:val="28"/>
        </w:rPr>
        <w:t>11) оценка реализуемости, рисков и результатов достижения целей социально-экономического развития муниципального образования, предусмотрен</w:t>
      </w:r>
      <w:r w:rsidRPr="00D72669">
        <w:rPr>
          <w:rFonts w:ascii="Times New Roman" w:hAnsi="Times New Roman" w:cs="Times New Roman"/>
          <w:sz w:val="28"/>
          <w:szCs w:val="28"/>
        </w:rPr>
        <w:lastRenderedPageBreak/>
        <w:t>ных документами стратегического планирования муниципального образования, в пределах компетенции контрольно-</w:t>
      </w:r>
      <w:r w:rsidR="00D72669" w:rsidRPr="00D72669">
        <w:rPr>
          <w:rFonts w:ascii="Times New Roman" w:hAnsi="Times New Roman" w:cs="Times New Roman"/>
          <w:sz w:val="28"/>
          <w:szCs w:val="28"/>
        </w:rPr>
        <w:t>счётн</w:t>
      </w:r>
      <w:r w:rsidRPr="00D72669">
        <w:rPr>
          <w:rFonts w:ascii="Times New Roman" w:hAnsi="Times New Roman" w:cs="Times New Roman"/>
          <w:sz w:val="28"/>
          <w:szCs w:val="28"/>
        </w:rPr>
        <w:t>ой палаты;</w:t>
      </w:r>
    </w:p>
    <w:p w:rsidR="007F2664" w:rsidRPr="00D72669" w:rsidRDefault="007F2664" w:rsidP="00D72669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72669">
        <w:rPr>
          <w:rFonts w:ascii="Times New Roman" w:hAnsi="Times New Roman" w:cs="Times New Roman"/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:rsidR="007F2664" w:rsidRPr="00D72669" w:rsidRDefault="007F2664" w:rsidP="00D7266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72669">
        <w:rPr>
          <w:rFonts w:ascii="Times New Roman" w:hAnsi="Times New Roman" w:cs="Times New Roman"/>
          <w:sz w:val="28"/>
          <w:szCs w:val="28"/>
        </w:rPr>
        <w:t xml:space="preserve">13) 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 xml:space="preserve">иные полномочия в сфере внешнего муниципального финансового контроля, установленные федеральными законами, </w:t>
      </w:r>
      <w:r w:rsidRPr="00D72669">
        <w:rPr>
          <w:rFonts w:ascii="Times New Roman" w:hAnsi="Times New Roman" w:cs="Times New Roman"/>
          <w:sz w:val="28"/>
          <w:szCs w:val="28"/>
        </w:rPr>
        <w:t>законами Краснодарского края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>, уставом муниципального образования Красноармейский район, решениями Совета и иными нормативными правовыми актами муниципального образования Красноармейский район.</w:t>
      </w:r>
    </w:p>
    <w:p w:rsidR="00384EE3" w:rsidRPr="00D72669" w:rsidRDefault="009E288D" w:rsidP="00D726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30000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основании соглашений, заключенных Советом с представительными органами поселений, входящих в состав муниципального образования Красно</w:t>
      </w:r>
      <w:r w:rsidR="00D726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армейский </w:t>
      </w:r>
      <w:r w:rsidRPr="00D72669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район, контрольно-</w:t>
      </w:r>
      <w:r w:rsidR="00D72669" w:rsidRPr="00D72669">
        <w:rPr>
          <w:rFonts w:ascii="Times New Roman" w:eastAsia="Times New Roman" w:hAnsi="Times New Roman" w:cs="Times New Roman"/>
          <w:color w:val="000000"/>
          <w:sz w:val="28"/>
          <w:szCs w:val="28"/>
        </w:rPr>
        <w:t>счётн</w:t>
      </w:r>
      <w:r w:rsidRPr="00D72669">
        <w:rPr>
          <w:rFonts w:ascii="Times New Roman" w:eastAsia="Times New Roman" w:hAnsi="Times New Roman" w:cs="Times New Roman"/>
          <w:color w:val="000000"/>
          <w:sz w:val="28"/>
          <w:szCs w:val="28"/>
        </w:rPr>
        <w:t>ая палата осуществляет функции кон</w:t>
      </w:r>
      <w:r w:rsidR="00D72669" w:rsidRPr="00D72669">
        <w:rPr>
          <w:rFonts w:ascii="Times New Roman" w:eastAsia="Times New Roman" w:hAnsi="Times New Roman" w:cs="Times New Roman"/>
          <w:color w:val="000000"/>
          <w:sz w:val="28"/>
          <w:szCs w:val="28"/>
        </w:rPr>
        <w:t>трольно-счётн</w:t>
      </w:r>
      <w:r w:rsidRPr="00D72669">
        <w:rPr>
          <w:rFonts w:ascii="Times New Roman" w:eastAsia="Times New Roman" w:hAnsi="Times New Roman" w:cs="Times New Roman"/>
          <w:color w:val="000000"/>
          <w:sz w:val="28"/>
          <w:szCs w:val="28"/>
        </w:rPr>
        <w:t>ых органов поселений по осуществлению внешнего муниципального финансового контроля.</w:t>
      </w:r>
    </w:p>
    <w:p w:rsidR="00AD3F5F" w:rsidRPr="00D72669" w:rsidRDefault="00384EE3" w:rsidP="00D726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30000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Контрольно-</w:t>
      </w:r>
      <w:r w:rsidR="00D72669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счётн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ая палата муниципального образования </w:t>
      </w:r>
      <w:r w:rsidR="009E288D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Красноармейский район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в своем составе имеет </w:t>
      </w:r>
      <w:r w:rsidR="00D90F1A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4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штатные единицы </w:t>
      </w:r>
      <w:r w:rsidR="00307D3B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–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председатель</w:t>
      </w:r>
      <w:r w:rsidR="00307D3B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,</w:t>
      </w:r>
      <w:r w:rsidR="00D90F1A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аудитор,</w:t>
      </w:r>
      <w:r w:rsidR="00307D3B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главный и ведущий специалисты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. </w:t>
      </w:r>
      <w:r w:rsidR="00E27609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За истекшие три года</w:t>
      </w:r>
      <w:r w:rsidR="005B3848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E27609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все сотрудники палаты прошли обучение по программе повышения профессионального уровня, в том числе в </w:t>
      </w:r>
      <w:r w:rsidR="005B3848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отчетном периоде </w:t>
      </w:r>
      <w:r w:rsidR="007F2664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трое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.</w:t>
      </w:r>
    </w:p>
    <w:p w:rsidR="0079206E" w:rsidRPr="00D72669" w:rsidRDefault="00AD3F5F" w:rsidP="00D726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30000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С</w:t>
      </w:r>
      <w:r w:rsidR="0079206E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октябр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я</w:t>
      </w:r>
      <w:r w:rsidR="0079206E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2012 года 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Контрольно-счётная палата является членом </w:t>
      </w:r>
      <w:r w:rsidR="0079206E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Совет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а</w:t>
      </w:r>
      <w:r w:rsidR="0079206E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муниципальных </w:t>
      </w:r>
      <w:r w:rsidR="0079206E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контрольно-сч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ё</w:t>
      </w:r>
      <w:r w:rsidR="0079206E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т</w:t>
      </w:r>
      <w:r w:rsidR="003E6EE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ных органов Краснодарского края</w:t>
      </w:r>
      <w:r w:rsidR="0079206E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.</w:t>
      </w:r>
    </w:p>
    <w:p w:rsidR="00384EE3" w:rsidRPr="00D72669" w:rsidRDefault="001829CF" w:rsidP="00D726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30000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Финансовое обеспечение деятельности контрольно-</w:t>
      </w:r>
      <w:r w:rsidR="00D72669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счётн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ой палаты </w:t>
      </w:r>
      <w:r w:rsidR="00BA13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осуществляется за счет средств районного бюджета и межбюджетных трансфертов</w:t>
      </w:r>
      <w:r w:rsidR="00666A5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, поступающих</w:t>
      </w:r>
      <w:r w:rsidR="00BA13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из бюджетов сельских поселений. </w:t>
      </w:r>
      <w:r w:rsidR="00384E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Расход</w:t>
      </w:r>
      <w:r w:rsidR="00666A5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ование средств</w:t>
      </w:r>
      <w:r w:rsidR="00384E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на содержание </w:t>
      </w:r>
      <w:r w:rsidR="003E6EE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К</w:t>
      </w:r>
      <w:r w:rsidR="00384E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онтрольно-сч</w:t>
      </w:r>
      <w:r w:rsidR="003E6EE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ё</w:t>
      </w:r>
      <w:r w:rsidR="00384E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тной палаты производил</w:t>
      </w:r>
      <w:r w:rsidR="00666A5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о</w:t>
      </w:r>
      <w:r w:rsidR="00384E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сь в соответствии со сметой и </w:t>
      </w:r>
      <w:r w:rsidR="00307D3B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фактически </w:t>
      </w:r>
      <w:r w:rsidR="00BA13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в 20</w:t>
      </w:r>
      <w:r w:rsidR="00BF024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2</w:t>
      </w:r>
      <w:r w:rsidR="00EC0578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4</w:t>
      </w:r>
      <w:r w:rsidR="00BA13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году </w:t>
      </w:r>
      <w:r w:rsidR="003E6EE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расходы </w:t>
      </w:r>
      <w:r w:rsidR="00384E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составили </w:t>
      </w:r>
      <w:r w:rsidR="00EC0578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5</w:t>
      </w:r>
      <w:r w:rsidR="00E27609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4</w:t>
      </w:r>
      <w:r w:rsidR="00341084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1</w:t>
      </w:r>
      <w:r w:rsidR="00EC0578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9</w:t>
      </w:r>
      <w:r w:rsidR="00B438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,</w:t>
      </w:r>
      <w:r w:rsidR="00EC0578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8</w:t>
      </w:r>
      <w:r w:rsidR="00D72669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384E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тыс. рублей.</w:t>
      </w:r>
    </w:p>
    <w:p w:rsidR="00384EE3" w:rsidRPr="00D72669" w:rsidRDefault="00307D3B" w:rsidP="00D726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30000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Экспе</w:t>
      </w:r>
      <w:r w:rsidR="00666A5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ртно-аналитическая и контрольно-ревизионная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деятельность осуществлялась в соответствии с утвержденным планом работы</w:t>
      </w:r>
      <w:r w:rsidR="00384E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с учетом поручений главы муниципального образования 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Красноармей</w:t>
      </w:r>
      <w:r w:rsidR="00384E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ский район. В отчетном периоде вопросы планирования и организации работы, методологии проверок, ход и итоги контрольно-ревизионных и экспертно-аналитических мероприятий рассматривались в соответствии с утвержденным регламентом работы и стандартами внешнего муниципального финансового контроля.</w:t>
      </w:r>
    </w:p>
    <w:p w:rsidR="009A2CC0" w:rsidRPr="00D72669" w:rsidRDefault="00384EE3" w:rsidP="00D726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30000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Всего в 20</w:t>
      </w:r>
      <w:r w:rsidR="00BF077F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2</w:t>
      </w:r>
      <w:r w:rsidR="00EC0578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4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году проведено </w:t>
      </w:r>
      <w:r w:rsidR="00E27609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2</w:t>
      </w:r>
      <w:r w:rsidR="00EC0578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8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5429C2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контрольных мероприятий</w:t>
      </w:r>
      <w:r w:rsidR="0096495F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(1 мероприятие не завершено в связи с привлечением сотрудников к мероприятиям, проводимым </w:t>
      </w:r>
      <w:r w:rsidR="00D803A1" w:rsidRPr="00D72669">
        <w:rPr>
          <w:rFonts w:ascii="Times New Roman" w:hAnsi="Times New Roman" w:cs="Times New Roman"/>
          <w:sz w:val="28"/>
          <w:szCs w:val="28"/>
        </w:rPr>
        <w:t>О</w:t>
      </w:r>
      <w:r w:rsidR="00FF6016" w:rsidRPr="00D72669">
        <w:rPr>
          <w:rFonts w:ascii="Times New Roman" w:hAnsi="Times New Roman" w:cs="Times New Roman"/>
          <w:sz w:val="28"/>
          <w:szCs w:val="28"/>
        </w:rPr>
        <w:t>тдел</w:t>
      </w:r>
      <w:r w:rsidR="00D803A1" w:rsidRPr="00D72669">
        <w:rPr>
          <w:rFonts w:ascii="Times New Roman" w:hAnsi="Times New Roman" w:cs="Times New Roman"/>
          <w:sz w:val="28"/>
          <w:szCs w:val="28"/>
        </w:rPr>
        <w:t>ением</w:t>
      </w:r>
      <w:r w:rsidR="00FF6016" w:rsidRPr="00D72669">
        <w:rPr>
          <w:rFonts w:ascii="Times New Roman" w:hAnsi="Times New Roman" w:cs="Times New Roman"/>
          <w:sz w:val="28"/>
          <w:szCs w:val="28"/>
        </w:rPr>
        <w:t xml:space="preserve"> </w:t>
      </w:r>
      <w:r w:rsidR="00D803A1" w:rsidRPr="00D72669">
        <w:rPr>
          <w:rFonts w:ascii="Times New Roman" w:hAnsi="Times New Roman" w:cs="Times New Roman"/>
          <w:sz w:val="28"/>
          <w:szCs w:val="28"/>
        </w:rPr>
        <w:t>экономической безопасности и противодействия коррупции ОМВД России по Красноармейскому району</w:t>
      </w:r>
      <w:r w:rsidR="00FF6016" w:rsidRPr="00D72669">
        <w:rPr>
          <w:rFonts w:ascii="Times New Roman" w:hAnsi="Times New Roman" w:cs="Times New Roman"/>
          <w:sz w:val="28"/>
          <w:szCs w:val="28"/>
        </w:rPr>
        <w:t>)</w:t>
      </w:r>
      <w:r w:rsidR="006C0BD4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,</w:t>
      </w:r>
      <w:r w:rsidR="00BA13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D803A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11</w:t>
      </w:r>
      <w:r w:rsidR="009211DF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5429C2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экспертно-аналитических</w:t>
      </w:r>
      <w:r w:rsid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, аудит в сфере закупок </w:t>
      </w:r>
      <w:r w:rsidR="00E27609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3</w:t>
      </w:r>
      <w:r w:rsidR="0090316F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.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9807B7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Всего в ходе мероприятий выявлено </w:t>
      </w:r>
      <w:r w:rsidR="00D803A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35</w:t>
      </w:r>
      <w:r w:rsidR="004A614D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7</w:t>
      </w:r>
      <w:r w:rsidR="009807B7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нарушени</w:t>
      </w:r>
      <w:r w:rsidR="004A614D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й</w:t>
      </w:r>
      <w:r w:rsidR="009807B7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на общую сумму </w:t>
      </w:r>
      <w:r w:rsidR="00D803A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5</w:t>
      </w:r>
      <w:r w:rsidR="009807B7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 </w:t>
      </w:r>
      <w:r w:rsidR="004A614D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8</w:t>
      </w:r>
      <w:r w:rsidR="00D803A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31</w:t>
      </w:r>
      <w:r w:rsidR="009807B7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,</w:t>
      </w:r>
      <w:r w:rsidR="00D803A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2</w:t>
      </w:r>
      <w:r w:rsidR="009807B7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тысяч рублей.</w:t>
      </w:r>
    </w:p>
    <w:p w:rsidR="00384EE3" w:rsidRPr="00D72669" w:rsidRDefault="0079206E" w:rsidP="00D726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30000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В рамках экспертно-аналитических мероприятий проведена </w:t>
      </w:r>
      <w:r w:rsidR="008471E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финансово-экономическая экспертиза проектов </w:t>
      </w:r>
      <w:r w:rsidR="00EB5DA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бюджет</w:t>
      </w:r>
      <w:r w:rsidR="00BB742E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ов</w:t>
      </w:r>
      <w:r w:rsidR="00EB5DA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9A2CC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муниципального образования </w:t>
      </w:r>
      <w:r w:rsidR="00666A5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К</w:t>
      </w:r>
      <w:r w:rsidR="009A2CC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расноармейский район</w:t>
      </w:r>
      <w:r w:rsidR="00CB5FFF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120A0B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и сельских поселений </w:t>
      </w:r>
      <w:r w:rsidR="00CB5FFF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на 20</w:t>
      </w:r>
      <w:r w:rsidR="00B438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2</w:t>
      </w:r>
      <w:r w:rsidR="00D803A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5</w:t>
      </w:r>
      <w:r w:rsidR="00CB5FFF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-20</w:t>
      </w:r>
      <w:r w:rsidR="005429C2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2</w:t>
      </w:r>
      <w:r w:rsidR="00D803A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7</w:t>
      </w:r>
      <w:r w:rsidR="00CB5FFF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годы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.</w:t>
      </w:r>
      <w:r w:rsidR="009A2CC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685307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Объём средств, охваченных при проведении данных мероприятий –</w:t>
      </w:r>
      <w:r w:rsidR="00492E0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C4648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12</w:t>
      </w:r>
      <w:r w:rsidR="00120A0B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 </w:t>
      </w:r>
      <w:r w:rsidR="00C4648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10</w:t>
      </w:r>
      <w:r w:rsidR="00D803A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9</w:t>
      </w:r>
      <w:r w:rsidR="00BF077F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 </w:t>
      </w:r>
      <w:r w:rsidR="00C4648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678</w:t>
      </w:r>
      <w:r w:rsidR="00BF077F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,</w:t>
      </w:r>
      <w:r w:rsidR="00C4648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0</w:t>
      </w:r>
      <w:r w:rsidR="00120A0B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тысяч рублей</w:t>
      </w:r>
      <w:r w:rsidR="00685307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. </w:t>
      </w:r>
      <w:r w:rsidR="009A2CC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В результате данных мероприятий даны заключения контрольно-</w:t>
      </w:r>
      <w:r w:rsidR="009A2CC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lastRenderedPageBreak/>
        <w:t>счётной палаты с изложением выводов о выявленных нарушениях и несоответствиях</w:t>
      </w:r>
      <w:r w:rsidR="006100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5E0CA5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при формировании бюджетов выявлено </w:t>
      </w:r>
      <w:r w:rsidR="00D803A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176 нарушений </w:t>
      </w:r>
      <w:r w:rsidR="005E0CA5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FF6016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на</w:t>
      </w:r>
      <w:r w:rsidR="00D803A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2 579,0</w:t>
      </w:r>
      <w:r w:rsidR="00FF6016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D803A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тысяч рублей</w:t>
      </w:r>
      <w:r w:rsidR="00C4648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(</w:t>
      </w:r>
      <w:r w:rsidR="00D803A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в предшествующем периоде 1087 нарушений на </w:t>
      </w:r>
      <w:r w:rsidR="00F7214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23889,9</w:t>
      </w:r>
      <w:r w:rsidR="00FF6016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тысяч рублей</w:t>
      </w:r>
      <w:r w:rsidR="006100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), подготовлен</w:t>
      </w:r>
      <w:r w:rsidR="00796199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ы</w:t>
      </w:r>
      <w:r w:rsidR="006100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и внесен</w:t>
      </w:r>
      <w:r w:rsidR="00796199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ы</w:t>
      </w:r>
      <w:r w:rsidR="009A2CC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предложени</w:t>
      </w:r>
      <w:r w:rsidR="006100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я</w:t>
      </w:r>
      <w:r w:rsidR="009A2CC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по их исправлению и дальнейшему недопущению</w:t>
      </w:r>
      <w:r w:rsidR="006C0BD4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, учтённых при принятии решений по оптимизации бюджетных расходов, совершенствованию бюджетного процесса, предотвращению незаконного и неэффективного расходования средств</w:t>
      </w:r>
      <w:r w:rsidR="00234CD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.</w:t>
      </w:r>
      <w:r w:rsidR="00C4648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В результате совместно проведенной работы по итогам выявленных ранее нарушений на порядок снизился данный показатель.</w:t>
      </w:r>
    </w:p>
    <w:p w:rsidR="006100E3" w:rsidRPr="00D72669" w:rsidRDefault="00207113" w:rsidP="00D726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30000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В рамках </w:t>
      </w:r>
      <w:r w:rsidR="00796199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2</w:t>
      </w:r>
      <w:r w:rsidR="00C4648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8</w:t>
      </w:r>
      <w:r w:rsidR="00B438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FF6016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завершенных 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контрольных мероприятий </w:t>
      </w:r>
      <w:r w:rsidR="003F6C78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охвачено 1</w:t>
      </w:r>
      <w:r w:rsidR="00C4648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8</w:t>
      </w:r>
      <w:r w:rsidR="003F6C78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объектов проверок. </w:t>
      </w:r>
      <w:r w:rsidR="0054352F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Объём проверенных средств – </w:t>
      </w:r>
      <w:r w:rsidR="00C4648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8</w:t>
      </w:r>
      <w:r w:rsidR="00057B95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 </w:t>
      </w:r>
      <w:r w:rsidR="00C4648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3</w:t>
      </w:r>
      <w:r w:rsidR="00FF6016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9</w:t>
      </w:r>
      <w:r w:rsidR="00C4648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4</w:t>
      </w:r>
      <w:r w:rsidR="00057B95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C4648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392</w:t>
      </w:r>
      <w:r w:rsidR="0054352F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,</w:t>
      </w:r>
      <w:r w:rsidR="00057B95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9</w:t>
      </w:r>
      <w:r w:rsidR="0054352F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тысяч рублей</w:t>
      </w:r>
      <w:r w:rsidR="00C4648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, стоимость проверенного имущества 137 257,5 тысяч рублей</w:t>
      </w:r>
      <w:r w:rsidR="0054352F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. </w:t>
      </w:r>
      <w:r w:rsidR="003F6C78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Выявлено </w:t>
      </w:r>
      <w:r w:rsidR="006100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нарушений на общую сумму </w:t>
      </w:r>
      <w:r w:rsidR="00B03ABA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3</w:t>
      </w:r>
      <w:r w:rsidR="00D2338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B03ABA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800</w:t>
      </w:r>
      <w:r w:rsidR="00B438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,</w:t>
      </w:r>
      <w:r w:rsidR="00B03ABA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4</w:t>
      </w:r>
      <w:r w:rsidR="00B438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6100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тысяч рублей, из них: </w:t>
      </w:r>
      <w:r w:rsidR="00057B95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нарушений </w:t>
      </w:r>
      <w:r w:rsidR="00146378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порядка ведения бюджетного (бухгалтерского) учета </w:t>
      </w:r>
      <w:r w:rsidR="00057B95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на </w:t>
      </w:r>
      <w:r w:rsidR="008D7F7A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общую </w:t>
      </w:r>
      <w:r w:rsidR="00057B95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сумму </w:t>
      </w:r>
      <w:r w:rsidR="00B03ABA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829,5 </w:t>
      </w:r>
      <w:r w:rsidR="00057B95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тысяч рублей</w:t>
      </w:r>
      <w:r w:rsidR="00B03ABA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(в предшествующий период 13 774,5 тысяч рублей)</w:t>
      </w:r>
      <w:r w:rsidR="00057B95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, </w:t>
      </w:r>
      <w:r w:rsidR="00B03ABA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стоимость имущества, используемого с нарушением действующего порядка на сумму 391,9 тысяч рублей, </w:t>
      </w:r>
      <w:r w:rsidR="006100E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иных нарушений действующего законодательства на </w:t>
      </w:r>
      <w:r w:rsidR="00146378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2</w:t>
      </w:r>
      <w:r w:rsidR="00B03ABA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 462,6</w:t>
      </w:r>
      <w:r w:rsidR="003C370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D72669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тысяч рублей. </w:t>
      </w:r>
      <w:r w:rsidR="004A614D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Устранено по результатам проведённых мероприятий на сумму </w:t>
      </w:r>
      <w:r w:rsidR="00B03ABA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2 0</w:t>
      </w:r>
      <w:r w:rsidR="009E691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89</w:t>
      </w:r>
      <w:r w:rsidR="004A614D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,</w:t>
      </w:r>
      <w:r w:rsidR="009E691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4</w:t>
      </w:r>
      <w:r w:rsidR="004A614D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тысяч рублей.</w:t>
      </w:r>
    </w:p>
    <w:p w:rsidR="00E83EC6" w:rsidRPr="00D72669" w:rsidRDefault="00B03ABA" w:rsidP="00D726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30000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Обеспечен возврат</w:t>
      </w:r>
      <w:r w:rsidR="00CA65FB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средств в консолидированный бюджет района, при выявлении соответствующих нарушений 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345</w:t>
      </w:r>
      <w:r w:rsidR="00146378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,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6</w:t>
      </w:r>
      <w:r w:rsidR="00947B0F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тысяч рублей</w:t>
      </w:r>
      <w:r w:rsidR="00146378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(</w:t>
      </w:r>
      <w:r w:rsidR="003C370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возврат неправомерно </w:t>
      </w:r>
      <w:r w:rsidR="004B770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выплаченных средств</w:t>
      </w:r>
      <w:r w:rsidR="00146378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).</w:t>
      </w:r>
    </w:p>
    <w:p w:rsidR="00D2231C" w:rsidRPr="00D72669" w:rsidRDefault="00D2231C" w:rsidP="00D726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30000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Кроме того, </w:t>
      </w:r>
      <w:r w:rsidR="00B560F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в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результат</w:t>
      </w:r>
      <w:r w:rsidR="00B560F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е 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контрольн</w:t>
      </w:r>
      <w:r w:rsidR="00146378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ых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мероприяти</w:t>
      </w:r>
      <w:r w:rsidR="00146378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й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146378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прошлых лет</w:t>
      </w:r>
      <w:r w:rsidR="00B560F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материалы по факту нанесения ущерба бюдже</w:t>
      </w:r>
      <w:r w:rsidR="008D7F7A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там</w:t>
      </w:r>
      <w:r w:rsidR="00B560F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сельск</w:t>
      </w:r>
      <w:r w:rsidR="008D7F7A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их</w:t>
      </w:r>
      <w:r w:rsidR="00B560F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поселени</w:t>
      </w:r>
      <w:r w:rsidR="008D7F7A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й</w:t>
      </w:r>
      <w:r w:rsidR="00B560F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на </w:t>
      </w:r>
      <w:r w:rsidR="00146378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общую </w:t>
      </w:r>
      <w:r w:rsidR="00B560F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сумму </w:t>
      </w:r>
      <w:r w:rsidR="00B560F1" w:rsidRPr="00D72669">
        <w:rPr>
          <w:rFonts w:ascii="Times New Roman" w:hAnsi="Times New Roman" w:cs="Times New Roman"/>
          <w:sz w:val="28"/>
          <w:szCs w:val="28"/>
        </w:rPr>
        <w:t>7</w:t>
      </w:r>
      <w:r w:rsidR="009E6913" w:rsidRPr="00D72669">
        <w:rPr>
          <w:rFonts w:ascii="Times New Roman" w:hAnsi="Times New Roman" w:cs="Times New Roman"/>
          <w:sz w:val="28"/>
          <w:szCs w:val="28"/>
        </w:rPr>
        <w:t>28</w:t>
      </w:r>
      <w:r w:rsidR="00B560F1" w:rsidRPr="00D72669">
        <w:rPr>
          <w:rFonts w:ascii="Times New Roman" w:hAnsi="Times New Roman" w:cs="Times New Roman"/>
          <w:sz w:val="28"/>
          <w:szCs w:val="28"/>
        </w:rPr>
        <w:t xml:space="preserve"> </w:t>
      </w:r>
      <w:r w:rsidR="00D72669" w:rsidRPr="00D72669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B560F1" w:rsidRPr="00D72669">
        <w:rPr>
          <w:rFonts w:ascii="Times New Roman" w:hAnsi="Times New Roman" w:cs="Times New Roman"/>
          <w:sz w:val="28"/>
          <w:szCs w:val="28"/>
        </w:rPr>
        <w:t>рублей</w:t>
      </w:r>
      <w:r w:rsidR="00B03ABA" w:rsidRPr="00D72669">
        <w:rPr>
          <w:rFonts w:ascii="Times New Roman" w:hAnsi="Times New Roman" w:cs="Times New Roman"/>
          <w:sz w:val="28"/>
          <w:szCs w:val="28"/>
        </w:rPr>
        <w:t>,</w:t>
      </w:r>
      <w:r w:rsidR="00B560F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передан</w:t>
      </w:r>
      <w:r w:rsidR="00B03ABA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ные</w:t>
      </w:r>
      <w:r w:rsidR="009E691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ранее</w:t>
      </w:r>
      <w:r w:rsidR="00B560F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в правоохранительные органы</w:t>
      </w:r>
      <w:r w:rsidR="004B770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,</w:t>
      </w:r>
      <w:r w:rsidR="00B03ABA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совместно с</w:t>
      </w:r>
      <w:r w:rsidR="004B770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146378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прокуратурой </w:t>
      </w:r>
      <w:r w:rsidR="009E691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по ним </w:t>
      </w:r>
      <w:r w:rsidR="00146378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направлены иски, </w:t>
      </w:r>
      <w:r w:rsidR="004B770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рассм</w:t>
      </w:r>
      <w:r w:rsidR="009E691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о</w:t>
      </w:r>
      <w:r w:rsidR="004B770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тр</w:t>
      </w:r>
      <w:r w:rsidR="009E691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ены</w:t>
      </w:r>
      <w:r w:rsidR="004B770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в судах</w:t>
      </w:r>
      <w:r w:rsidR="009E691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дела, решения вынесены в пользу сельского поселения</w:t>
      </w:r>
      <w:r w:rsidR="00B560F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.</w:t>
      </w:r>
    </w:p>
    <w:p w:rsidR="00E83EC6" w:rsidRPr="00D72669" w:rsidRDefault="00E83EC6" w:rsidP="00D726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30000"/>
          <w:sz w:val="28"/>
          <w:szCs w:val="28"/>
          <w:highlight w:val="yellow"/>
        </w:rPr>
      </w:pP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Аудитом в сфере закупок, произведённых для муниципальных нужд охвачено </w:t>
      </w:r>
      <w:r w:rsidR="009E691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217</w:t>
      </w:r>
      <w:r w:rsidR="003C370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 </w:t>
      </w:r>
      <w:r w:rsidR="008D7F7A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3</w:t>
      </w:r>
      <w:r w:rsidR="009E691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12</w:t>
      </w:r>
      <w:r w:rsidR="003C370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,</w:t>
      </w:r>
      <w:r w:rsidR="009E691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1</w:t>
      </w:r>
      <w:r w:rsidR="0041576B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тысяч рублей, нарушений и несоответствий выявлено по муниципальным контрактам на общую сумму </w:t>
      </w:r>
      <w:r w:rsidR="009E691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2 030</w:t>
      </w:r>
      <w:r w:rsidR="008D7F7A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,</w:t>
      </w:r>
      <w:r w:rsidR="009E691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8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тысяч рублей. По результатам аудита КСП подготовлен</w:t>
      </w:r>
      <w:r w:rsidR="008D7F7A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ы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8D7F7A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предложения и рекомендации,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в дальнейшем принят</w:t>
      </w:r>
      <w:r w:rsidR="008D7F7A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ые в работу объектами проверок,</w:t>
      </w:r>
      <w:r w:rsidR="004A614D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8D7F7A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приняты меры по устранению нарушений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.</w:t>
      </w:r>
    </w:p>
    <w:p w:rsidR="00F86483" w:rsidRPr="00D72669" w:rsidRDefault="00F86483" w:rsidP="00D726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2669">
        <w:rPr>
          <w:rFonts w:ascii="Times New Roman" w:hAnsi="Times New Roman" w:cs="Times New Roman"/>
          <w:sz w:val="28"/>
          <w:szCs w:val="28"/>
        </w:rPr>
        <w:t>По результатам указанных проверок руководителям вынесен</w:t>
      </w:r>
      <w:r w:rsidR="00DC7951" w:rsidRPr="00D72669">
        <w:rPr>
          <w:rFonts w:ascii="Times New Roman" w:hAnsi="Times New Roman" w:cs="Times New Roman"/>
          <w:sz w:val="28"/>
          <w:szCs w:val="28"/>
        </w:rPr>
        <w:t xml:space="preserve">о </w:t>
      </w:r>
      <w:r w:rsidR="009E6913" w:rsidRPr="00D72669">
        <w:rPr>
          <w:rFonts w:ascii="Times New Roman" w:hAnsi="Times New Roman" w:cs="Times New Roman"/>
          <w:sz w:val="28"/>
          <w:szCs w:val="28"/>
        </w:rPr>
        <w:t>19</w:t>
      </w:r>
      <w:r w:rsidRPr="00D72669"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 w:rsidR="001A467C" w:rsidRPr="00D72669">
        <w:rPr>
          <w:rFonts w:ascii="Times New Roman" w:hAnsi="Times New Roman" w:cs="Times New Roman"/>
          <w:sz w:val="28"/>
          <w:szCs w:val="28"/>
        </w:rPr>
        <w:t>й</w:t>
      </w:r>
      <w:r w:rsidR="005E7D12" w:rsidRPr="00D72669">
        <w:rPr>
          <w:rFonts w:ascii="Times New Roman" w:hAnsi="Times New Roman" w:cs="Times New Roman"/>
          <w:sz w:val="28"/>
          <w:szCs w:val="28"/>
        </w:rPr>
        <w:t xml:space="preserve">, удовлетворено - </w:t>
      </w:r>
      <w:r w:rsidR="009E6913" w:rsidRPr="00D72669">
        <w:rPr>
          <w:rFonts w:ascii="Times New Roman" w:hAnsi="Times New Roman" w:cs="Times New Roman"/>
          <w:sz w:val="28"/>
          <w:szCs w:val="28"/>
        </w:rPr>
        <w:t>19</w:t>
      </w:r>
      <w:r w:rsidRPr="00D72669">
        <w:rPr>
          <w:rFonts w:ascii="Times New Roman" w:hAnsi="Times New Roman" w:cs="Times New Roman"/>
          <w:sz w:val="28"/>
          <w:szCs w:val="28"/>
        </w:rPr>
        <w:t xml:space="preserve">, </w:t>
      </w:r>
      <w:r w:rsidR="009E6913" w:rsidRPr="00D72669">
        <w:rPr>
          <w:rFonts w:ascii="Times New Roman" w:hAnsi="Times New Roman" w:cs="Times New Roman"/>
          <w:sz w:val="28"/>
          <w:szCs w:val="28"/>
        </w:rPr>
        <w:t>17</w:t>
      </w:r>
      <w:r w:rsidRPr="00D72669">
        <w:rPr>
          <w:rFonts w:ascii="Times New Roman" w:hAnsi="Times New Roman" w:cs="Times New Roman"/>
          <w:sz w:val="28"/>
          <w:szCs w:val="28"/>
        </w:rPr>
        <w:t xml:space="preserve"> человек </w:t>
      </w:r>
      <w:r w:rsidR="003D7105" w:rsidRPr="00D72669">
        <w:rPr>
          <w:rFonts w:ascii="Times New Roman" w:hAnsi="Times New Roman" w:cs="Times New Roman"/>
          <w:sz w:val="28"/>
          <w:szCs w:val="28"/>
        </w:rPr>
        <w:t xml:space="preserve">привлечено к </w:t>
      </w:r>
      <w:r w:rsidRPr="00D72669">
        <w:rPr>
          <w:rFonts w:ascii="Times New Roman" w:hAnsi="Times New Roman" w:cs="Times New Roman"/>
          <w:sz w:val="28"/>
          <w:szCs w:val="28"/>
        </w:rPr>
        <w:t>дисциплинарн</w:t>
      </w:r>
      <w:r w:rsidR="003D7105" w:rsidRPr="00D72669">
        <w:rPr>
          <w:rFonts w:ascii="Times New Roman" w:hAnsi="Times New Roman" w:cs="Times New Roman"/>
          <w:sz w:val="28"/>
          <w:szCs w:val="28"/>
        </w:rPr>
        <w:t>ой</w:t>
      </w:r>
      <w:r w:rsidRPr="00D72669">
        <w:rPr>
          <w:rFonts w:ascii="Times New Roman" w:hAnsi="Times New Roman" w:cs="Times New Roman"/>
          <w:sz w:val="28"/>
          <w:szCs w:val="28"/>
        </w:rPr>
        <w:t xml:space="preserve"> </w:t>
      </w:r>
      <w:r w:rsidR="003D7105" w:rsidRPr="00D72669">
        <w:rPr>
          <w:rFonts w:ascii="Times New Roman" w:hAnsi="Times New Roman" w:cs="Times New Roman"/>
          <w:sz w:val="28"/>
          <w:szCs w:val="28"/>
        </w:rPr>
        <w:t>ответственности</w:t>
      </w:r>
      <w:r w:rsidRPr="00D72669">
        <w:rPr>
          <w:rFonts w:ascii="Times New Roman" w:hAnsi="Times New Roman" w:cs="Times New Roman"/>
          <w:sz w:val="28"/>
          <w:szCs w:val="28"/>
        </w:rPr>
        <w:t>, нарушения устранены в ходе проверки и в сроки, определённые представлениями.</w:t>
      </w:r>
      <w:r w:rsidR="00580ADE" w:rsidRPr="00D72669">
        <w:rPr>
          <w:rFonts w:ascii="Times New Roman" w:hAnsi="Times New Roman" w:cs="Times New Roman"/>
          <w:sz w:val="28"/>
          <w:szCs w:val="28"/>
        </w:rPr>
        <w:t xml:space="preserve"> Так же по итогам </w:t>
      </w:r>
      <w:r w:rsidR="009E6913" w:rsidRPr="00D72669">
        <w:rPr>
          <w:rFonts w:ascii="Times New Roman" w:hAnsi="Times New Roman" w:cs="Times New Roman"/>
          <w:sz w:val="28"/>
          <w:szCs w:val="28"/>
        </w:rPr>
        <w:t xml:space="preserve">подготовлено 40 информаций, </w:t>
      </w:r>
      <w:r w:rsidR="00580ADE" w:rsidRPr="00D72669">
        <w:rPr>
          <w:rFonts w:ascii="Times New Roman" w:hAnsi="Times New Roman" w:cs="Times New Roman"/>
          <w:sz w:val="28"/>
          <w:szCs w:val="28"/>
        </w:rPr>
        <w:t>проведены совещания с руководителями и главными бухгалтерами учреждений при участии контрольно-счётной палаты с целью дальнейшего недопущения типовых нарушений</w:t>
      </w:r>
      <w:r w:rsidR="009E6913" w:rsidRPr="00D72669">
        <w:rPr>
          <w:rFonts w:ascii="Times New Roman" w:hAnsi="Times New Roman" w:cs="Times New Roman"/>
          <w:sz w:val="28"/>
          <w:szCs w:val="28"/>
        </w:rPr>
        <w:t>. В соответствии с заключенным межведомственным соглашением</w:t>
      </w:r>
      <w:r w:rsidR="00DC7951" w:rsidRPr="00D72669">
        <w:rPr>
          <w:rFonts w:ascii="Times New Roman" w:hAnsi="Times New Roman" w:cs="Times New Roman"/>
          <w:sz w:val="28"/>
          <w:szCs w:val="28"/>
        </w:rPr>
        <w:t xml:space="preserve"> материалы по итогам проверок направлены в Прокуратуру Красноармейского района</w:t>
      </w:r>
      <w:r w:rsidR="0041576B" w:rsidRPr="00D72669">
        <w:rPr>
          <w:rFonts w:ascii="Times New Roman" w:hAnsi="Times New Roman" w:cs="Times New Roman"/>
          <w:sz w:val="28"/>
          <w:szCs w:val="28"/>
        </w:rPr>
        <w:t>, принят</w:t>
      </w:r>
      <w:r w:rsidR="009E6913" w:rsidRPr="00D72669">
        <w:rPr>
          <w:rFonts w:ascii="Times New Roman" w:hAnsi="Times New Roman" w:cs="Times New Roman"/>
          <w:sz w:val="28"/>
          <w:szCs w:val="28"/>
        </w:rPr>
        <w:t>о</w:t>
      </w:r>
      <w:r w:rsidR="0041576B" w:rsidRPr="00D72669">
        <w:rPr>
          <w:rFonts w:ascii="Times New Roman" w:hAnsi="Times New Roman" w:cs="Times New Roman"/>
          <w:sz w:val="28"/>
          <w:szCs w:val="28"/>
        </w:rPr>
        <w:t xml:space="preserve"> </w:t>
      </w:r>
      <w:r w:rsidR="00D23381" w:rsidRPr="00D72669">
        <w:rPr>
          <w:rFonts w:ascii="Times New Roman" w:hAnsi="Times New Roman" w:cs="Times New Roman"/>
          <w:sz w:val="28"/>
          <w:szCs w:val="28"/>
        </w:rPr>
        <w:t>2</w:t>
      </w:r>
      <w:r w:rsidR="009E6913" w:rsidRPr="00D72669">
        <w:rPr>
          <w:rFonts w:ascii="Times New Roman" w:hAnsi="Times New Roman" w:cs="Times New Roman"/>
          <w:sz w:val="28"/>
          <w:szCs w:val="28"/>
        </w:rPr>
        <w:t>5</w:t>
      </w:r>
      <w:r w:rsidR="0041576B" w:rsidRPr="00D72669">
        <w:rPr>
          <w:rFonts w:ascii="Times New Roman" w:hAnsi="Times New Roman" w:cs="Times New Roman"/>
          <w:sz w:val="28"/>
          <w:szCs w:val="28"/>
        </w:rPr>
        <w:t xml:space="preserve"> мер прокурорского реагирования с последующим привлечением к административной ответственности виновных должностных лиц</w:t>
      </w:r>
      <w:r w:rsidR="00433420" w:rsidRPr="00D72669">
        <w:rPr>
          <w:rFonts w:ascii="Times New Roman" w:hAnsi="Times New Roman" w:cs="Times New Roman"/>
          <w:sz w:val="28"/>
          <w:szCs w:val="28"/>
        </w:rPr>
        <w:t>.</w:t>
      </w:r>
    </w:p>
    <w:p w:rsidR="00F86483" w:rsidRPr="00D72669" w:rsidRDefault="00812898" w:rsidP="00D726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30000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lastRenderedPageBreak/>
        <w:t>В рамках взаимодействия</w:t>
      </w:r>
      <w:r w:rsidR="001A467C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Контрольно-счётная палата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D72669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привлекалась к </w:t>
      </w:r>
      <w:r w:rsidR="001A467C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проведению 1</w:t>
      </w:r>
      <w:r w:rsidR="009E691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7</w:t>
      </w:r>
      <w:r w:rsidR="001A467C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мероприятий 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с прокуратурой </w:t>
      </w:r>
      <w:r w:rsidR="00E83EC6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КСП</w:t>
      </w:r>
      <w:r w:rsidR="001A467C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, </w:t>
      </w:r>
      <w:r w:rsidR="009807B7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по двум мероприятиям совместно </w:t>
      </w:r>
      <w:r w:rsidR="001A467C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со Следственным комитетом РФ</w:t>
      </w:r>
      <w:r w:rsidR="009E691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и ОМВД РФ по Красноармейскому району</w:t>
      </w:r>
      <w:r w:rsidR="00B560F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.</w:t>
      </w:r>
    </w:p>
    <w:p w:rsidR="00384EE3" w:rsidRPr="00D72669" w:rsidRDefault="00384EE3" w:rsidP="00D726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30000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Контрольно-ревизионные и экспертно-аналитические мероприятия, проводимые контрольно-</w:t>
      </w:r>
      <w:r w:rsidR="00D72669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счётн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ой палатой, показали, что подавляющее большинство бюджетных средств используются бюджетополучателями на законных основаниях, без нарушений, эффективно, по целевому назначению. Вместе с тем</w:t>
      </w:r>
      <w:r w:rsidR="00666A5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,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некоторые учреждения района еще допускают нарушения бюджетного законодательства.</w:t>
      </w:r>
    </w:p>
    <w:p w:rsidR="00384EE3" w:rsidRPr="00D72669" w:rsidRDefault="00384EE3" w:rsidP="00D726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30000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Недостаточный контроль со стороны учредителей и главных распорядителей бюджетных средств за деятельностью подведомственных учреждений ведет к нарушению бюджетного законодательства в части денежных расчетов.</w:t>
      </w:r>
    </w:p>
    <w:p w:rsidR="00F83420" w:rsidRPr="00D72669" w:rsidRDefault="00384EE3" w:rsidP="00D726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30000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Деятельность контрольно-</w:t>
      </w:r>
      <w:r w:rsidR="00D72669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счётн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ой палаты в 20</w:t>
      </w:r>
      <w:r w:rsidR="007412C5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2</w:t>
      </w:r>
      <w:r w:rsidR="009E6913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4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году строилась по пути организации взаимодействия с администрацией </w:t>
      </w:r>
      <w:r w:rsidR="00F8342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и Советом 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муниципального образования </w:t>
      </w:r>
      <w:r w:rsidR="009211DF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Красноармейский 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район</w:t>
      </w:r>
      <w:r w:rsidR="008471E1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,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</w:t>
      </w:r>
      <w:r w:rsidR="009211DF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администрациями </w:t>
      </w:r>
      <w:r w:rsidR="00F8342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и Советами </w:t>
      </w:r>
      <w:r w:rsidR="009211DF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сельских поселений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,</w:t>
      </w:r>
      <w:r w:rsidR="009211DF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расположенных на территории Красноармейского района</w:t>
      </w:r>
      <w:r w:rsidR="00D72669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, 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а также своевременного обмена информацией.</w:t>
      </w:r>
    </w:p>
    <w:p w:rsidR="00384EE3" w:rsidRPr="00D72669" w:rsidRDefault="00384EE3" w:rsidP="00D726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30000"/>
          <w:sz w:val="28"/>
          <w:szCs w:val="28"/>
          <w:highlight w:val="yellow"/>
        </w:rPr>
      </w:pP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Все результаты мероприятий докладывались главе муниципального образования </w:t>
      </w:r>
      <w:r w:rsidR="009211DF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Красноармейский 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район, </w:t>
      </w:r>
      <w:r w:rsidR="00CA6BF2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главам сельских поселений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. По запросу материалы всех проверок за 20</w:t>
      </w:r>
      <w:r w:rsidR="007412C5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2</w:t>
      </w:r>
      <w:r w:rsidR="00186E95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4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год представлены</w:t>
      </w:r>
      <w:r w:rsidR="0079206E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 в Прокуратуру Красноармейского района</w:t>
      </w:r>
      <w:r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 xml:space="preserve">. </w:t>
      </w:r>
      <w:r w:rsidR="00F83420" w:rsidRPr="00D72669">
        <w:rPr>
          <w:rFonts w:ascii="Times New Roman" w:eastAsia="Times New Roman" w:hAnsi="Times New Roman" w:cs="Times New Roman"/>
          <w:color w:val="030000"/>
          <w:sz w:val="28"/>
          <w:szCs w:val="28"/>
        </w:rPr>
        <w:t>План работы Контрольно-счётной палаты и промежуточный отчет о проведенных мероприятиях также доводились до сведения в Совет муниципального образования.</w:t>
      </w:r>
    </w:p>
    <w:p w:rsidR="00F859EB" w:rsidRPr="00D72669" w:rsidRDefault="00F859EB" w:rsidP="00D726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72669">
        <w:rPr>
          <w:rFonts w:ascii="Times New Roman" w:eastAsia="Calibri" w:hAnsi="Times New Roman" w:cs="Times New Roman"/>
          <w:sz w:val="28"/>
          <w:szCs w:val="28"/>
          <w:lang w:eastAsia="en-US"/>
        </w:rPr>
        <w:t>В 20</w:t>
      </w:r>
      <w:r w:rsidR="001479EB" w:rsidRPr="00D72669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186E95" w:rsidRPr="00D72669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D726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Контрольно-счётной палатой также будет продолжена работа по совершенствованию внешнего финансового контроля, повышению его качества и эффективности. Для этого планируется усилить меры по организации контроля за ходом выполнения представлений Контрольно-счётной палаты, недопущение случаев формального отношения руководителей проверенных организаций к подготовке ответов по выполнению мероприятий по устранению нарушений и недостатков, отраженных в актах, справках, заключениях Контрольно-счётной палаты.</w:t>
      </w:r>
    </w:p>
    <w:p w:rsidR="009C1E72" w:rsidRPr="00D72669" w:rsidRDefault="009C1E72" w:rsidP="00D72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2669" w:rsidRPr="00D72669" w:rsidRDefault="00D72669" w:rsidP="00D72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2669" w:rsidRPr="00D72669" w:rsidRDefault="00D72669" w:rsidP="00D72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2669" w:rsidRPr="00D72669" w:rsidRDefault="009C1E72" w:rsidP="00D72669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72669" w:rsidRPr="00D72669">
        <w:rPr>
          <w:rFonts w:ascii="Times New Roman" w:eastAsia="Times New Roman" w:hAnsi="Times New Roman" w:cs="Times New Roman"/>
          <w:sz w:val="28"/>
          <w:szCs w:val="28"/>
        </w:rPr>
        <w:t>редседатель</w:t>
      </w:r>
    </w:p>
    <w:p w:rsidR="00D72669" w:rsidRPr="00D72669" w:rsidRDefault="009C1E72" w:rsidP="00D72669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sz w:val="28"/>
          <w:szCs w:val="28"/>
        </w:rPr>
        <w:t>Контрольно-сч</w:t>
      </w:r>
      <w:r w:rsidR="00D72669" w:rsidRPr="00D72669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>тной</w:t>
      </w:r>
      <w:r w:rsidR="00D72669" w:rsidRPr="00D72669">
        <w:rPr>
          <w:rFonts w:ascii="Times New Roman" w:eastAsia="Times New Roman" w:hAnsi="Times New Roman" w:cs="Times New Roman"/>
          <w:sz w:val="28"/>
          <w:szCs w:val="28"/>
        </w:rPr>
        <w:t xml:space="preserve"> палаты</w:t>
      </w:r>
    </w:p>
    <w:p w:rsidR="000229E3" w:rsidRPr="00D72669" w:rsidRDefault="009C1E72" w:rsidP="00D72669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9C1E72" w:rsidRPr="00D72669" w:rsidRDefault="000229E3" w:rsidP="00D72669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D72669">
        <w:rPr>
          <w:rFonts w:ascii="Times New Roman" w:eastAsia="Times New Roman" w:hAnsi="Times New Roman" w:cs="Times New Roman"/>
          <w:sz w:val="28"/>
          <w:szCs w:val="28"/>
        </w:rPr>
        <w:t xml:space="preserve">Красноармейский </w:t>
      </w:r>
      <w:r w:rsidR="009C1E72" w:rsidRPr="00D72669">
        <w:rPr>
          <w:rFonts w:ascii="Times New Roman" w:eastAsia="Times New Roman" w:hAnsi="Times New Roman" w:cs="Times New Roman"/>
          <w:sz w:val="28"/>
          <w:szCs w:val="28"/>
        </w:rPr>
        <w:t>район       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9C1E72" w:rsidRPr="00D72669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>Н</w:t>
      </w:r>
      <w:r w:rsidR="009C1E72" w:rsidRPr="00D7266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C1E72" w:rsidRPr="00D7266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9C1E72" w:rsidRPr="00D7266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72669">
        <w:rPr>
          <w:rFonts w:ascii="Times New Roman" w:eastAsia="Times New Roman" w:hAnsi="Times New Roman" w:cs="Times New Roman"/>
          <w:sz w:val="28"/>
          <w:szCs w:val="28"/>
        </w:rPr>
        <w:t>утова</w:t>
      </w:r>
    </w:p>
    <w:p w:rsidR="00E60A96" w:rsidRPr="00D72669" w:rsidRDefault="00E60A96" w:rsidP="00D726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60A96" w:rsidRPr="00D72669" w:rsidSect="00D7266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7F5" w:rsidRDefault="00F357F5" w:rsidP="00D72669">
      <w:pPr>
        <w:spacing w:after="0" w:line="240" w:lineRule="auto"/>
      </w:pPr>
      <w:r>
        <w:separator/>
      </w:r>
    </w:p>
  </w:endnote>
  <w:endnote w:type="continuationSeparator" w:id="0">
    <w:p w:rsidR="00F357F5" w:rsidRDefault="00F357F5" w:rsidP="00D72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7F5" w:rsidRDefault="00F357F5" w:rsidP="00D72669">
      <w:pPr>
        <w:spacing w:after="0" w:line="240" w:lineRule="auto"/>
      </w:pPr>
      <w:r>
        <w:separator/>
      </w:r>
    </w:p>
  </w:footnote>
  <w:footnote w:type="continuationSeparator" w:id="0">
    <w:p w:rsidR="00F357F5" w:rsidRDefault="00F357F5" w:rsidP="00D72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5158251"/>
      <w:docPartObj>
        <w:docPartGallery w:val="Page Numbers (Top of Page)"/>
        <w:docPartUnique/>
      </w:docPartObj>
    </w:sdtPr>
    <w:sdtEndPr/>
    <w:sdtContent>
      <w:p w:rsidR="00D72669" w:rsidRDefault="00D7266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920">
          <w:rPr>
            <w:noProof/>
          </w:rPr>
          <w:t>2</w:t>
        </w:r>
        <w:r>
          <w:fldChar w:fldCharType="end"/>
        </w:r>
      </w:p>
    </w:sdtContent>
  </w:sdt>
  <w:p w:rsidR="00D72669" w:rsidRDefault="00D7266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12129"/>
    <w:rsid w:val="000229E3"/>
    <w:rsid w:val="00057B95"/>
    <w:rsid w:val="00066F7D"/>
    <w:rsid w:val="00093C30"/>
    <w:rsid w:val="000A20E1"/>
    <w:rsid w:val="00112129"/>
    <w:rsid w:val="00120A0B"/>
    <w:rsid w:val="00135EC7"/>
    <w:rsid w:val="00146378"/>
    <w:rsid w:val="00146CDD"/>
    <w:rsid w:val="001479EB"/>
    <w:rsid w:val="00153D28"/>
    <w:rsid w:val="0016045D"/>
    <w:rsid w:val="00164F46"/>
    <w:rsid w:val="00173CFE"/>
    <w:rsid w:val="001829CF"/>
    <w:rsid w:val="00182F76"/>
    <w:rsid w:val="00186E95"/>
    <w:rsid w:val="001A467C"/>
    <w:rsid w:val="00204DFE"/>
    <w:rsid w:val="00207113"/>
    <w:rsid w:val="002263AA"/>
    <w:rsid w:val="00234CD3"/>
    <w:rsid w:val="00261E29"/>
    <w:rsid w:val="00295066"/>
    <w:rsid w:val="00307D3B"/>
    <w:rsid w:val="0032764D"/>
    <w:rsid w:val="00341084"/>
    <w:rsid w:val="0034262D"/>
    <w:rsid w:val="00374E25"/>
    <w:rsid w:val="00376359"/>
    <w:rsid w:val="00384EE3"/>
    <w:rsid w:val="003C3703"/>
    <w:rsid w:val="003D7105"/>
    <w:rsid w:val="003E6EE1"/>
    <w:rsid w:val="003F6C78"/>
    <w:rsid w:val="0041576B"/>
    <w:rsid w:val="00433420"/>
    <w:rsid w:val="00474132"/>
    <w:rsid w:val="00492E01"/>
    <w:rsid w:val="004A614D"/>
    <w:rsid w:val="004B7700"/>
    <w:rsid w:val="004D60D6"/>
    <w:rsid w:val="005148A3"/>
    <w:rsid w:val="00520C40"/>
    <w:rsid w:val="00524455"/>
    <w:rsid w:val="005429C2"/>
    <w:rsid w:val="0054352F"/>
    <w:rsid w:val="0054685B"/>
    <w:rsid w:val="00566E07"/>
    <w:rsid w:val="00580ADE"/>
    <w:rsid w:val="0059503A"/>
    <w:rsid w:val="005A6533"/>
    <w:rsid w:val="005B3848"/>
    <w:rsid w:val="005C6D9D"/>
    <w:rsid w:val="005E0CA5"/>
    <w:rsid w:val="005E7D12"/>
    <w:rsid w:val="006100E3"/>
    <w:rsid w:val="00666A53"/>
    <w:rsid w:val="00685307"/>
    <w:rsid w:val="006B6FD4"/>
    <w:rsid w:val="006C0BD4"/>
    <w:rsid w:val="006C4C79"/>
    <w:rsid w:val="006C796B"/>
    <w:rsid w:val="006D7CA8"/>
    <w:rsid w:val="006E5D16"/>
    <w:rsid w:val="00723699"/>
    <w:rsid w:val="007412C5"/>
    <w:rsid w:val="00771470"/>
    <w:rsid w:val="007749FE"/>
    <w:rsid w:val="0079206E"/>
    <w:rsid w:val="00796199"/>
    <w:rsid w:val="007F2664"/>
    <w:rsid w:val="00804619"/>
    <w:rsid w:val="00812898"/>
    <w:rsid w:val="00814188"/>
    <w:rsid w:val="00822DB2"/>
    <w:rsid w:val="008312C2"/>
    <w:rsid w:val="008471E1"/>
    <w:rsid w:val="0085318C"/>
    <w:rsid w:val="00857149"/>
    <w:rsid w:val="008949F8"/>
    <w:rsid w:val="008C23C2"/>
    <w:rsid w:val="008D7F7A"/>
    <w:rsid w:val="0090316F"/>
    <w:rsid w:val="00904398"/>
    <w:rsid w:val="009211DF"/>
    <w:rsid w:val="00947B0F"/>
    <w:rsid w:val="0096495F"/>
    <w:rsid w:val="009807B7"/>
    <w:rsid w:val="0098126B"/>
    <w:rsid w:val="009A24BE"/>
    <w:rsid w:val="009A2CC0"/>
    <w:rsid w:val="009C1E72"/>
    <w:rsid w:val="009E07AF"/>
    <w:rsid w:val="009E288D"/>
    <w:rsid w:val="009E6913"/>
    <w:rsid w:val="009F4454"/>
    <w:rsid w:val="009F7A8F"/>
    <w:rsid w:val="00A158A6"/>
    <w:rsid w:val="00A24A64"/>
    <w:rsid w:val="00A26EBC"/>
    <w:rsid w:val="00A54F0A"/>
    <w:rsid w:val="00A60DB9"/>
    <w:rsid w:val="00AA77CD"/>
    <w:rsid w:val="00AC26A0"/>
    <w:rsid w:val="00AD3F5F"/>
    <w:rsid w:val="00AF1AD6"/>
    <w:rsid w:val="00B03ABA"/>
    <w:rsid w:val="00B138E1"/>
    <w:rsid w:val="00B20EEF"/>
    <w:rsid w:val="00B23292"/>
    <w:rsid w:val="00B27205"/>
    <w:rsid w:val="00B438E3"/>
    <w:rsid w:val="00B560F1"/>
    <w:rsid w:val="00BA13E3"/>
    <w:rsid w:val="00BB742E"/>
    <w:rsid w:val="00BC0C88"/>
    <w:rsid w:val="00BD7D60"/>
    <w:rsid w:val="00BF0240"/>
    <w:rsid w:val="00BF077F"/>
    <w:rsid w:val="00C24AE1"/>
    <w:rsid w:val="00C36B73"/>
    <w:rsid w:val="00C423C6"/>
    <w:rsid w:val="00C4253F"/>
    <w:rsid w:val="00C46480"/>
    <w:rsid w:val="00C57544"/>
    <w:rsid w:val="00C83BAF"/>
    <w:rsid w:val="00C944BB"/>
    <w:rsid w:val="00CA5389"/>
    <w:rsid w:val="00CA65FB"/>
    <w:rsid w:val="00CA6BF2"/>
    <w:rsid w:val="00CB5FFF"/>
    <w:rsid w:val="00CD0DB4"/>
    <w:rsid w:val="00D2231C"/>
    <w:rsid w:val="00D23381"/>
    <w:rsid w:val="00D67D7C"/>
    <w:rsid w:val="00D72669"/>
    <w:rsid w:val="00D7383A"/>
    <w:rsid w:val="00D803A1"/>
    <w:rsid w:val="00D84AC0"/>
    <w:rsid w:val="00D8518C"/>
    <w:rsid w:val="00D90F1A"/>
    <w:rsid w:val="00D94932"/>
    <w:rsid w:val="00DB6F2D"/>
    <w:rsid w:val="00DC7951"/>
    <w:rsid w:val="00E27609"/>
    <w:rsid w:val="00E41DBE"/>
    <w:rsid w:val="00E45086"/>
    <w:rsid w:val="00E60A96"/>
    <w:rsid w:val="00E67FA3"/>
    <w:rsid w:val="00E83EC6"/>
    <w:rsid w:val="00EB5DA0"/>
    <w:rsid w:val="00EC0578"/>
    <w:rsid w:val="00EC12A4"/>
    <w:rsid w:val="00EE0CD6"/>
    <w:rsid w:val="00F003D4"/>
    <w:rsid w:val="00F128B9"/>
    <w:rsid w:val="00F25073"/>
    <w:rsid w:val="00F3488C"/>
    <w:rsid w:val="00F357F5"/>
    <w:rsid w:val="00F47840"/>
    <w:rsid w:val="00F5695A"/>
    <w:rsid w:val="00F674AD"/>
    <w:rsid w:val="00F72143"/>
    <w:rsid w:val="00F743A7"/>
    <w:rsid w:val="00F83420"/>
    <w:rsid w:val="00F859EB"/>
    <w:rsid w:val="00F86483"/>
    <w:rsid w:val="00F95A02"/>
    <w:rsid w:val="00FA0E91"/>
    <w:rsid w:val="00FA5ABC"/>
    <w:rsid w:val="00FD10F2"/>
    <w:rsid w:val="00FE0920"/>
    <w:rsid w:val="00FF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12D52"/>
  <w15:docId w15:val="{41B7D201-6F90-44AF-9ACA-B54D2F214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1E72"/>
    <w:rPr>
      <w:b/>
      <w:bCs/>
    </w:rPr>
  </w:style>
  <w:style w:type="paragraph" w:styleId="a4">
    <w:name w:val="No Spacing"/>
    <w:uiPriority w:val="1"/>
    <w:qFormat/>
    <w:rsid w:val="00EC12A4"/>
    <w:pPr>
      <w:spacing w:after="0" w:line="240" w:lineRule="auto"/>
    </w:pPr>
  </w:style>
  <w:style w:type="character" w:styleId="a5">
    <w:name w:val="Placeholder Text"/>
    <w:basedOn w:val="a0"/>
    <w:uiPriority w:val="99"/>
    <w:semiHidden/>
    <w:rsid w:val="003F6C78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F6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6C7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72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72669"/>
  </w:style>
  <w:style w:type="paragraph" w:styleId="aa">
    <w:name w:val="footer"/>
    <w:basedOn w:val="a"/>
    <w:link w:val="ab"/>
    <w:uiPriority w:val="99"/>
    <w:unhideWhenUsed/>
    <w:rsid w:val="00D72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726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6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904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248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7148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1480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9527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302883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955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9895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65285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15883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97605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398">
              <w:marLeft w:val="60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0079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0561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6008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11466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31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424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301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2259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0636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9546A-1A92-4656-B2E3-068CFCFE5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1863</Words>
  <Characters>10620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Krs</dc:creator>
  <cp:lastModifiedBy>Ронина Анна Евгеньевна</cp:lastModifiedBy>
  <cp:revision>5</cp:revision>
  <cp:lastPrinted>2023-02-21T05:26:00Z</cp:lastPrinted>
  <dcterms:created xsi:type="dcterms:W3CDTF">2025-04-16T06:59:00Z</dcterms:created>
  <dcterms:modified xsi:type="dcterms:W3CDTF">2025-10-09T07:29:00Z</dcterms:modified>
</cp:coreProperties>
</file>